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right"/>
      </w:pPr>
      <w:r>
        <w:rPr>
          <w:b w:val="1"/>
        </w:rPr>
        <w:t>УТВЕРЖДЕНО</w:t>
      </w:r>
    </w:p>
    <w:p w14:paraId="03000000">
      <w:pPr>
        <w:widowControl w:val="1"/>
        <w:ind/>
        <w:jc w:val="right"/>
      </w:pPr>
      <w:r>
        <w:t>Приказом главного редактора</w:t>
      </w:r>
    </w:p>
    <w:p w14:paraId="04000000">
      <w:pPr>
        <w:widowControl w:val="1"/>
        <w:ind/>
        <w:jc w:val="right"/>
      </w:pPr>
      <w:r>
        <w:t>МАУ «Редакция газеты «Коммунар»</w:t>
      </w:r>
    </w:p>
    <w:p w14:paraId="05000000">
      <w:pPr>
        <w:widowControl w:val="1"/>
        <w:ind/>
        <w:jc w:val="right"/>
      </w:pPr>
      <w:r>
        <w:t>от «____» __________ 20___ г. № _____</w:t>
      </w:r>
    </w:p>
    <w:p w14:paraId="06000000">
      <w:pPr>
        <w:widowControl w:val="1"/>
        <w:spacing w:after="240"/>
        <w:ind/>
        <w:jc w:val="right"/>
      </w:pPr>
      <w:r>
        <w:t xml:space="preserve">______________ / О. К. </w:t>
      </w:r>
      <w:r>
        <w:t>Чикирева</w:t>
      </w:r>
      <w:r>
        <w:t xml:space="preserve"> /</w:t>
      </w:r>
    </w:p>
    <w:p w14:paraId="07000000">
      <w:pPr>
        <w:widowControl w:val="1"/>
        <w:spacing w:after="60" w:before="120"/>
        <w:ind/>
        <w:jc w:val="center"/>
      </w:pPr>
      <w:r>
        <w:rPr>
          <w:b w:val="1"/>
          <w:sz w:val="30"/>
        </w:rPr>
        <w:t>ПОЛИТИКА</w:t>
      </w:r>
    </w:p>
    <w:p w14:paraId="08000000">
      <w:pPr>
        <w:widowControl w:val="1"/>
        <w:spacing w:after="60"/>
        <w:ind/>
        <w:jc w:val="center"/>
      </w:pPr>
      <w:r>
        <w:rPr>
          <w:b w:val="1"/>
          <w:sz w:val="28"/>
        </w:rPr>
        <w:t>в отношении обработки и защиты персональных данных</w:t>
      </w:r>
    </w:p>
    <w:p w14:paraId="09000000">
      <w:pPr>
        <w:widowControl w:val="1"/>
        <w:spacing w:after="240"/>
        <w:ind/>
        <w:jc w:val="center"/>
      </w:pPr>
      <w:r>
        <w:rPr>
          <w:b w:val="1"/>
          <w:sz w:val="26"/>
        </w:rPr>
        <w:t>на сайте сетевого издания «Меленковский Коммунар» (</w:t>
      </w:r>
      <w:r>
        <w:rPr>
          <w:b w:val="1"/>
          <w:sz w:val="26"/>
        </w:rPr>
        <w:t>https</w:t>
      </w:r>
      <w:r>
        <w:rPr>
          <w:b w:val="1"/>
          <w:sz w:val="26"/>
        </w:rPr>
        <w:t>://www.kommunarmelenki.ru)</w:t>
      </w:r>
    </w:p>
    <w:p w14:paraId="0A000000">
      <w:pPr>
        <w:pStyle w:val="Style_1"/>
      </w:pPr>
      <w:r>
        <w:t>1. Общие положения</w:t>
      </w:r>
    </w:p>
    <w:p w14:paraId="0B000000">
      <w:pPr>
        <w:widowControl w:val="1"/>
        <w:spacing w:after="120" w:line="276" w:lineRule="auto"/>
        <w:ind/>
        <w:jc w:val="both"/>
      </w:pPr>
      <w:r>
        <w:t xml:space="preserve">1.1. </w:t>
      </w:r>
      <w:r>
        <w:t xml:space="preserve">Настоящая Политика в отношении обработки и защиты персональных данных (далее — Политика) разработана во исполнение требований Федерального закона от 27.07.2006 № </w:t>
      </w:r>
      <w:r>
        <w:t>152-ФЗ «О персональных данных» (далее — Закон № 152-ФЗ) и определяет порядок обработки персональных данных и меры по обеспечению их безопасности, принимаемые оператором в отношении пользователей сайта https://www.kommunarmelenki.ru.</w:t>
      </w:r>
    </w:p>
    <w:p w14:paraId="0C000000">
      <w:pPr>
        <w:widowControl w:val="1"/>
        <w:spacing w:after="120" w:line="276" w:lineRule="auto"/>
        <w:ind/>
        <w:jc w:val="both"/>
      </w:pPr>
      <w:r>
        <w:t xml:space="preserve">1.2. </w:t>
      </w:r>
      <w:r>
        <w:t>Оператором персона</w:t>
      </w:r>
      <w:r>
        <w:t xml:space="preserve">льных данных является Муниципальное автономное учреждение «Редакция </w:t>
      </w:r>
      <w:r>
        <w:t>Меленковской</w:t>
      </w:r>
      <w:r>
        <w:t xml:space="preserve"> районной газеты «Коммунар»» (далее — Оператор, Редакция), осуществляющее выпуск сетевого издания «Меленковский Коммунар» (далее — Сайт).</w:t>
      </w:r>
    </w:p>
    <w:p w14:paraId="0D000000">
      <w:pPr>
        <w:widowControl w:val="1"/>
        <w:spacing w:after="120" w:line="276" w:lineRule="auto"/>
        <w:ind/>
        <w:jc w:val="both"/>
      </w:pPr>
      <w:r>
        <w:t xml:space="preserve">1.3. </w:t>
      </w:r>
      <w:r>
        <w:t>Оператор ставит соблюдение прав и свобод челов</w:t>
      </w:r>
      <w:r>
        <w:t>ека и гражданина при обработке его персональных данных, в том числе защиту прав на неприкосновенность частной жизни, личную и семейную тайну, одной из важнейших своих задач.</w:t>
      </w:r>
    </w:p>
    <w:p w14:paraId="0E000000">
      <w:pPr>
        <w:widowControl w:val="1"/>
        <w:spacing w:after="120" w:line="276" w:lineRule="auto"/>
        <w:ind/>
        <w:jc w:val="both"/>
      </w:pPr>
      <w:r>
        <w:t xml:space="preserve">1.4. </w:t>
      </w:r>
      <w:r>
        <w:t>Настоящая Политика применяется ко всей информации, которую Оператор может пол</w:t>
      </w:r>
      <w:r>
        <w:t>учить о посетителях Сайта во время использования ими Сайта, его сервисов, форм обратной связи и иных функций.</w:t>
      </w:r>
    </w:p>
    <w:p w14:paraId="0F000000">
      <w:pPr>
        <w:widowControl w:val="1"/>
        <w:spacing w:after="120" w:line="276" w:lineRule="auto"/>
        <w:ind/>
        <w:jc w:val="both"/>
      </w:pPr>
      <w:r>
        <w:t xml:space="preserve">1.5. </w:t>
      </w:r>
      <w: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</w:t>
      </w:r>
      <w:r>
        <w:t>ых данных. В случае несогласия с условиями Политики пользователь должен воздержаться от использования Сайта.</w:t>
      </w:r>
    </w:p>
    <w:p w14:paraId="10000000">
      <w:pPr>
        <w:widowControl w:val="1"/>
        <w:spacing w:after="120" w:line="276" w:lineRule="auto"/>
        <w:ind/>
        <w:jc w:val="both"/>
      </w:pPr>
      <w:r>
        <w:t xml:space="preserve">1.6. </w:t>
      </w:r>
      <w:r>
        <w:t xml:space="preserve">Действие настоящей Политики не распространяется на действия и </w:t>
      </w:r>
      <w:r>
        <w:t>интернет-ресурсы</w:t>
      </w:r>
      <w:r>
        <w:t xml:space="preserve"> третьих лиц, в том числе на сторонние сайты, на которые пользов</w:t>
      </w:r>
      <w:r>
        <w:t>атель может перейти по ссылкам, доступным на Сайте, включая официальные страницы Редакции в социальных сетях (</w:t>
      </w:r>
      <w:r>
        <w:t>ВКонтакте</w:t>
      </w:r>
      <w:r>
        <w:t xml:space="preserve">, Одноклассники, </w:t>
      </w:r>
      <w:r>
        <w:t>Telegram</w:t>
      </w:r>
      <w:r>
        <w:t>). Оператор не несёт ответственности за действия третьих лиц, получивших доступ к информации пользователя в резу</w:t>
      </w:r>
      <w:r>
        <w:t>льтате использования таких ресурсов.</w:t>
      </w:r>
    </w:p>
    <w:p w14:paraId="11000000">
      <w:pPr>
        <w:pStyle w:val="Style_1"/>
      </w:pPr>
      <w:r>
        <w:t>2. Основные понятия, используемые в Политике</w:t>
      </w:r>
    </w:p>
    <w:p w14:paraId="12000000">
      <w:pPr>
        <w:widowControl w:val="1"/>
        <w:spacing w:after="120" w:line="276" w:lineRule="auto"/>
        <w:ind/>
        <w:jc w:val="both"/>
      </w:pPr>
      <w:r>
        <w:t xml:space="preserve">2.1. </w:t>
      </w:r>
      <w:r>
        <w:t>Персональные данные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14:paraId="13000000">
      <w:pPr>
        <w:widowControl w:val="1"/>
        <w:spacing w:after="120" w:line="276" w:lineRule="auto"/>
        <w:ind/>
        <w:jc w:val="both"/>
      </w:pPr>
      <w:r>
        <w:t xml:space="preserve">2.2. </w:t>
      </w:r>
      <w:r>
        <w:t>Оператор —</w:t>
      </w:r>
      <w: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>
        <w:t>персональных данных, состав п</w:t>
      </w:r>
      <w:r>
        <w:t>ерсональных данных, подлежащих обработке, действия (операции), совершаемые с персональными данными.</w:t>
      </w:r>
    </w:p>
    <w:p w14:paraId="14000000">
      <w:pPr>
        <w:widowControl w:val="1"/>
        <w:spacing w:after="120" w:line="276" w:lineRule="auto"/>
        <w:ind/>
        <w:jc w:val="both"/>
      </w:pPr>
      <w:r>
        <w:t xml:space="preserve">2.3. </w:t>
      </w:r>
      <w:r>
        <w:t xml:space="preserve"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</w:t>
      </w:r>
      <w: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</w:t>
      </w:r>
      <w:r>
        <w:t>ие, удаление, уничтожение персональных данных.</w:t>
      </w:r>
    </w:p>
    <w:p w14:paraId="15000000">
      <w:pPr>
        <w:widowControl w:val="1"/>
        <w:spacing w:after="120" w:line="276" w:lineRule="auto"/>
        <w:ind/>
        <w:jc w:val="both"/>
      </w:pPr>
      <w:r>
        <w:t xml:space="preserve">2.4. </w:t>
      </w:r>
      <w: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6000000">
      <w:pPr>
        <w:widowControl w:val="1"/>
        <w:spacing w:after="120" w:line="276" w:lineRule="auto"/>
        <w:ind/>
        <w:jc w:val="both"/>
      </w:pPr>
      <w:r>
        <w:t xml:space="preserve">2.5. </w:t>
      </w:r>
      <w:r>
        <w:t>Распространение персональных данных — действия, направленные на раскрытие пе</w:t>
      </w:r>
      <w:r>
        <w:t>рсональных данных неопределённому кругу лиц.</w:t>
      </w:r>
    </w:p>
    <w:p w14:paraId="17000000">
      <w:pPr>
        <w:widowControl w:val="1"/>
        <w:spacing w:after="120" w:line="276" w:lineRule="auto"/>
        <w:ind/>
        <w:jc w:val="both"/>
      </w:pPr>
      <w:r>
        <w:t xml:space="preserve">2.6. </w:t>
      </w:r>
      <w:r>
        <w:t>Предоставление персональных данных — действия, направленные на раскрытие персональных данных определённому лицу или определённому кругу лиц.</w:t>
      </w:r>
    </w:p>
    <w:p w14:paraId="18000000">
      <w:pPr>
        <w:widowControl w:val="1"/>
        <w:spacing w:after="120" w:line="276" w:lineRule="auto"/>
        <w:ind/>
        <w:jc w:val="both"/>
      </w:pPr>
      <w:r>
        <w:t xml:space="preserve">2.7. </w:t>
      </w:r>
      <w:r>
        <w:t>Блокирование персональных данных — временное прекращение обр</w:t>
      </w:r>
      <w:r>
        <w:t>аботки персональных данных (за исключением случаев, когда обработка необходима для уточнения персональных данных).</w:t>
      </w:r>
    </w:p>
    <w:p w14:paraId="19000000">
      <w:pPr>
        <w:widowControl w:val="1"/>
        <w:spacing w:after="120" w:line="276" w:lineRule="auto"/>
        <w:ind/>
        <w:jc w:val="both"/>
      </w:pPr>
      <w:r>
        <w:t xml:space="preserve">2.8. </w:t>
      </w:r>
      <w:r>
        <w:t>Уничтожение персональных данных — действия, в результате которых становится невозможным восстановить содержание персональных данных в ин</w:t>
      </w:r>
      <w:r>
        <w:t>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1A000000">
      <w:pPr>
        <w:widowControl w:val="1"/>
        <w:spacing w:after="120" w:line="276" w:lineRule="auto"/>
        <w:ind/>
        <w:jc w:val="both"/>
      </w:pPr>
      <w:r>
        <w:t xml:space="preserve">2.9. </w:t>
      </w:r>
      <w: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субъекту.</w:t>
      </w:r>
    </w:p>
    <w:p w14:paraId="1B000000">
      <w:pPr>
        <w:widowControl w:val="1"/>
        <w:spacing w:after="120" w:line="276" w:lineRule="auto"/>
        <w:ind/>
        <w:jc w:val="both"/>
      </w:pPr>
      <w:r>
        <w:t xml:space="preserve">2.10. </w:t>
      </w:r>
      <w:r>
        <w:t>Информационная система персональных данных — сов</w:t>
      </w:r>
      <w:r>
        <w:t>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C000000">
      <w:pPr>
        <w:widowControl w:val="1"/>
        <w:spacing w:after="120" w:line="276" w:lineRule="auto"/>
        <w:ind/>
        <w:jc w:val="both"/>
      </w:pPr>
      <w:r>
        <w:t xml:space="preserve">2.11. </w:t>
      </w:r>
      <w:r>
        <w:t>Пользователь (посетитель) Сайта — лицо, имеющее доступ к Сайту посредством сети «Интернет» и использующее Сайт.</w:t>
      </w:r>
    </w:p>
    <w:p w14:paraId="1D000000">
      <w:pPr>
        <w:widowControl w:val="1"/>
        <w:spacing w:after="120" w:line="276" w:lineRule="auto"/>
        <w:ind/>
        <w:jc w:val="both"/>
      </w:pPr>
      <w:r>
        <w:t>2</w:t>
      </w:r>
      <w:r>
        <w:t xml:space="preserve">.12. </w:t>
      </w:r>
      <w:r>
        <w:t xml:space="preserve">Файлы </w:t>
      </w:r>
      <w:r>
        <w:t>cookie</w:t>
      </w:r>
      <w:r>
        <w:t xml:space="preserve"> — небольшие фрагменты данных, отправляемые веб-сервером и хранящиеся на устройстве пользователя, которые веб-клиент или веб-браузер каждый раз пересылает веб-серверу при попытке открыть страницу Сайта.</w:t>
      </w:r>
    </w:p>
    <w:p w14:paraId="1E000000">
      <w:pPr>
        <w:widowControl w:val="1"/>
        <w:spacing w:after="120" w:line="276" w:lineRule="auto"/>
        <w:ind/>
        <w:jc w:val="both"/>
      </w:pPr>
      <w:r>
        <w:t xml:space="preserve">2.13. </w:t>
      </w:r>
      <w:r>
        <w:t xml:space="preserve">IP-адрес — уникальный сетевой </w:t>
      </w:r>
      <w:r>
        <w:t>адрес узла в компьютерной сети, через который пользователь получает доступ к Сайту.</w:t>
      </w:r>
    </w:p>
    <w:p w14:paraId="1F000000">
      <w:pPr>
        <w:pStyle w:val="Style_1"/>
      </w:pPr>
      <w:r>
        <w:t>3. Сведения об Операторе</w:t>
      </w:r>
    </w:p>
    <w:p w14:paraId="20000000">
      <w:pPr>
        <w:widowControl w:val="1"/>
        <w:spacing w:after="120" w:line="276" w:lineRule="auto"/>
        <w:ind/>
        <w:jc w:val="both"/>
      </w:pPr>
      <w:r>
        <w:t xml:space="preserve">Полное наименование: Муниципальное автономное учреждение «Редакция </w:t>
      </w:r>
      <w:r>
        <w:t>Меленковской</w:t>
      </w:r>
      <w:r>
        <w:t xml:space="preserve"> районной газеты «Коммунар».</w:t>
      </w:r>
    </w:p>
    <w:p w14:paraId="21000000">
      <w:pPr>
        <w:widowControl w:val="1"/>
        <w:spacing w:after="120" w:line="276" w:lineRule="auto"/>
        <w:ind/>
        <w:jc w:val="both"/>
      </w:pPr>
      <w:r>
        <w:t>Сокращённое наименование: МАУ «Редакция</w:t>
      </w:r>
      <w:r>
        <w:t xml:space="preserve"> газеты «Коммунар».</w:t>
      </w:r>
    </w:p>
    <w:p w14:paraId="22000000">
      <w:pPr>
        <w:widowControl w:val="1"/>
        <w:spacing w:after="120" w:line="276" w:lineRule="auto"/>
        <w:ind/>
        <w:jc w:val="both"/>
      </w:pPr>
      <w:r>
        <w:t xml:space="preserve">Адрес (место нахождения): 602102, Владимирская область, </w:t>
      </w:r>
      <w:r>
        <w:t>Меленковский</w:t>
      </w:r>
      <w:r>
        <w:t xml:space="preserve"> муниципальный округ, г. Меленки, ул. Комсомольская, д. 96.</w:t>
      </w:r>
    </w:p>
    <w:p w14:paraId="23000000">
      <w:pPr>
        <w:widowControl w:val="1"/>
        <w:spacing w:after="120" w:line="276" w:lineRule="auto"/>
        <w:ind/>
        <w:jc w:val="both"/>
      </w:pPr>
      <w:r>
        <w:t>Адрес электронной почты: kommunar@melenky.ru.</w:t>
      </w:r>
    </w:p>
    <w:p w14:paraId="24000000">
      <w:pPr>
        <w:widowControl w:val="1"/>
        <w:spacing w:after="120" w:line="276" w:lineRule="auto"/>
        <w:ind/>
        <w:jc w:val="both"/>
      </w:pPr>
      <w:r>
        <w:t>Телефоны: (49247) 2-41-12 (редактор), (49247) 2-17-71 (корреспонденты).</w:t>
      </w:r>
    </w:p>
    <w:p w14:paraId="25000000">
      <w:pPr>
        <w:widowControl w:val="1"/>
        <w:spacing w:after="120" w:line="276" w:lineRule="auto"/>
        <w:ind/>
        <w:jc w:val="both"/>
      </w:pPr>
      <w:r>
        <w:t xml:space="preserve">Главный редактор: </w:t>
      </w:r>
      <w:r>
        <w:t>Чикирева</w:t>
      </w:r>
      <w:r>
        <w:t xml:space="preserve"> Ольга Константиновна.</w:t>
      </w:r>
    </w:p>
    <w:p w14:paraId="26000000">
      <w:pPr>
        <w:widowControl w:val="1"/>
        <w:spacing w:after="120" w:line="276" w:lineRule="auto"/>
        <w:ind/>
        <w:jc w:val="both"/>
      </w:pPr>
      <w:r>
        <w:t>Сетевое издание зарегистрировано Федеральной службой по надзору в сфере связи, информационных технологий и массовых коммуникаций, регис</w:t>
      </w:r>
      <w:r>
        <w:t>трационный номер серия Эл № ФС77-83969 от 11 октября 2022 г.</w:t>
      </w:r>
    </w:p>
    <w:p w14:paraId="27000000">
      <w:pPr>
        <w:widowControl w:val="1"/>
        <w:spacing w:after="120" w:line="276" w:lineRule="auto"/>
        <w:ind/>
        <w:jc w:val="both"/>
      </w:pPr>
      <w:r>
        <w:t xml:space="preserve">ИНН: </w:t>
      </w:r>
      <w:r>
        <w:rPr>
          <w:i w:val="1"/>
        </w:rPr>
        <w:t>_______________; ОГРН: _______________ (заполняется Оператором).</w:t>
      </w:r>
    </w:p>
    <w:p w14:paraId="28000000">
      <w:pPr>
        <w:pStyle w:val="Style_1"/>
      </w:pPr>
      <w:r>
        <w:t>4. Основные права и обязанности Оператора</w:t>
      </w:r>
    </w:p>
    <w:p w14:paraId="29000000">
      <w:pPr>
        <w:pStyle w:val="Style_2"/>
      </w:pPr>
      <w:r>
        <w:t>4.1. Оператор имеет право:</w:t>
      </w:r>
    </w:p>
    <w:p w14:paraId="2A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получать от субъекта персональных данных достоверные инф</w:t>
      </w:r>
      <w:r>
        <w:t>ормацию и (или) документы, содержащие персональные данные;</w:t>
      </w:r>
    </w:p>
    <w:p w14:paraId="2B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при наличии оснований, указанных в Законе № 15</w:t>
      </w:r>
      <w:r>
        <w:t>2-ФЗ;</w:t>
      </w:r>
    </w:p>
    <w:p w14:paraId="2C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самостоятельно определять состав и перечень мер, необходимых и достаточных для обеспечения выполнения обязанностей, предусмотренных Законом № 152-ФЗ и принятыми в соответствии с ним нормативными правовыми актами.</w:t>
      </w:r>
    </w:p>
    <w:p w14:paraId="2D000000">
      <w:pPr>
        <w:pStyle w:val="Style_2"/>
      </w:pPr>
      <w:r>
        <w:t>4.2. Оператор обязан:</w:t>
      </w:r>
    </w:p>
    <w:p w14:paraId="2E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предоставлять с</w:t>
      </w:r>
      <w:r>
        <w:t>убъекту персональных данных по его запросу информацию, касающуюся обработки его персональных данных;</w:t>
      </w:r>
    </w:p>
    <w:p w14:paraId="2F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организовывать обработку персональных данных в порядке, установленном действующим законодательством Российской Федерации;</w:t>
      </w:r>
    </w:p>
    <w:p w14:paraId="30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отвечать на обращения и запросы с</w:t>
      </w:r>
      <w:r>
        <w:t>убъектов персональных данных и их законных представителей в соответствии с требованиями Закона № 152-ФЗ;</w:t>
      </w:r>
    </w:p>
    <w:p w14:paraId="31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сообщать в уполномоченный орган по защите прав субъектов персональных данных по его запросу необходимую информацию в течение установленного срока с мом</w:t>
      </w:r>
      <w:r>
        <w:t>ента получения такого запроса;</w:t>
      </w:r>
    </w:p>
    <w:p w14:paraId="32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публиковать или иным образом обеспечивать неограниченный доступ к настоящей Политике;</w:t>
      </w:r>
    </w:p>
    <w:p w14:paraId="33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принимать правовые, организационные и технические меры для защиты персональных данных от неправомерного или случайного доступа к ним, уничт</w:t>
      </w:r>
      <w:r>
        <w:t>ожения, изменения, блокирования, копирования, предоставления, распространения, а также от иных неправомерных действий;</w:t>
      </w:r>
    </w:p>
    <w:p w14:paraId="34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прекращать обработку и уничтожать персональные данные в случаях, предусмотренных Законом № 152-ФЗ;</w:t>
      </w:r>
    </w:p>
    <w:p w14:paraId="35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исполнять иные обязанности, предусмотренные Законом № 152-ФЗ.</w:t>
      </w:r>
    </w:p>
    <w:p w14:paraId="36000000">
      <w:pPr>
        <w:pStyle w:val="Style_1"/>
      </w:pPr>
      <w:r>
        <w:t>5. Основные права и обязанности субъектов персональных данных</w:t>
      </w:r>
    </w:p>
    <w:p w14:paraId="37000000">
      <w:pPr>
        <w:pStyle w:val="Style_2"/>
      </w:pPr>
      <w:r>
        <w:t>5.1. Субъекты персональных данных</w:t>
      </w:r>
      <w:r>
        <w:t xml:space="preserve"> имеют право:</w:t>
      </w:r>
    </w:p>
    <w:p w14:paraId="38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получать информацию, касающуюся обработки его персональных данных, за исключением случаев, предусмотренных федеральными законами;</w:t>
      </w:r>
    </w:p>
    <w:p w14:paraId="39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требовать уточнения своих персональных данных, их блокирования или уничтожения в случае, если персональные данны</w:t>
      </w:r>
      <w:r>
        <w:t>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3A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выдвигать условие предварительного согласия при обработке персональных данных в целях продвижения товаров, работ и услуг на рынк</w:t>
      </w:r>
      <w:r>
        <w:t>е;</w:t>
      </w:r>
    </w:p>
    <w:p w14:paraId="3B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на отзыв согласия на обработку персональных данных;</w:t>
      </w:r>
    </w:p>
    <w:p w14:paraId="3C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3D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на осуществ</w:t>
      </w:r>
      <w:r>
        <w:t>ление иных прав, предусмотренных законодательством Российской Федерации.</w:t>
      </w:r>
    </w:p>
    <w:p w14:paraId="3E000000">
      <w:pPr>
        <w:pStyle w:val="Style_2"/>
      </w:pPr>
      <w:r>
        <w:t>5.2. Субъекты персональных данных обязаны:</w:t>
      </w:r>
    </w:p>
    <w:p w14:paraId="3F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предоставлять Оператору достоверные данные о себе;</w:t>
      </w:r>
    </w:p>
    <w:p w14:paraId="40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сообщать Оператору об уточнении (обновлении, изменении) своих персональных данных.</w:t>
      </w:r>
    </w:p>
    <w:p w14:paraId="41000000">
      <w:pPr>
        <w:widowControl w:val="1"/>
        <w:spacing w:after="120" w:line="276" w:lineRule="auto"/>
        <w:ind/>
        <w:jc w:val="both"/>
      </w:pPr>
      <w:r>
        <w:t xml:space="preserve">5.3. </w:t>
      </w:r>
      <w:r>
        <w:t>Л</w:t>
      </w:r>
      <w:r>
        <w:t>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42000000">
      <w:pPr>
        <w:pStyle w:val="Style_1"/>
      </w:pPr>
      <w:r>
        <w:t>6. Принципы обработки персональных данных</w:t>
      </w:r>
    </w:p>
    <w:p w14:paraId="43000000">
      <w:pPr>
        <w:widowControl w:val="1"/>
        <w:spacing w:after="120" w:line="276" w:lineRule="auto"/>
        <w:ind/>
        <w:jc w:val="both"/>
      </w:pPr>
      <w:r>
        <w:t>6.</w:t>
      </w:r>
      <w:r>
        <w:t xml:space="preserve">1. </w:t>
      </w:r>
      <w:r>
        <w:t>Обработка персональных данных осуществляется на законной и справедливой основе.</w:t>
      </w:r>
    </w:p>
    <w:p w14:paraId="44000000">
      <w:pPr>
        <w:widowControl w:val="1"/>
        <w:spacing w:after="120" w:line="276" w:lineRule="auto"/>
        <w:ind/>
        <w:jc w:val="both"/>
      </w:pPr>
      <w:r>
        <w:t xml:space="preserve">6.2. </w:t>
      </w:r>
      <w:r>
        <w:t xml:space="preserve">Обработка персональных данных ограничивается достижением конкретных, заранее определённых и законных целей. Не допускается обработка персональных данных, несовместимая </w:t>
      </w:r>
      <w:r>
        <w:t>с целями сбора персональных данных.</w:t>
      </w:r>
    </w:p>
    <w:p w14:paraId="45000000">
      <w:pPr>
        <w:widowControl w:val="1"/>
        <w:spacing w:after="120" w:line="276" w:lineRule="auto"/>
        <w:ind/>
        <w:jc w:val="both"/>
      </w:pPr>
      <w:r>
        <w:t xml:space="preserve">6.3. </w:t>
      </w:r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46000000">
      <w:pPr>
        <w:widowControl w:val="1"/>
        <w:spacing w:after="120" w:line="276" w:lineRule="auto"/>
        <w:ind/>
        <w:jc w:val="both"/>
      </w:pPr>
      <w:r>
        <w:t xml:space="preserve">6.4. </w:t>
      </w:r>
      <w:r>
        <w:t xml:space="preserve">Обработке подлежат только персональные данные, которые отвечают целям </w:t>
      </w:r>
      <w:r>
        <w:t>их обработки.</w:t>
      </w:r>
    </w:p>
    <w:p w14:paraId="47000000">
      <w:pPr>
        <w:widowControl w:val="1"/>
        <w:spacing w:after="120" w:line="276" w:lineRule="auto"/>
        <w:ind/>
        <w:jc w:val="both"/>
      </w:pPr>
      <w:r>
        <w:t xml:space="preserve">6.5. </w:t>
      </w:r>
      <w:r>
        <w:t>Содержание и объём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48000000">
      <w:pPr>
        <w:widowControl w:val="1"/>
        <w:spacing w:after="120" w:line="276" w:lineRule="auto"/>
        <w:ind/>
        <w:jc w:val="both"/>
      </w:pPr>
      <w:r>
        <w:t xml:space="preserve">6.6. </w:t>
      </w:r>
      <w:r>
        <w:t xml:space="preserve">При обработке персональных </w:t>
      </w:r>
      <w:r>
        <w:t>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либо обеспечивает их принятие по удалению или уточнению неп</w:t>
      </w:r>
      <w:r>
        <w:t>олных или неточных данных.</w:t>
      </w:r>
    </w:p>
    <w:p w14:paraId="49000000">
      <w:pPr>
        <w:widowControl w:val="1"/>
        <w:spacing w:after="120" w:line="276" w:lineRule="auto"/>
        <w:ind/>
        <w:jc w:val="both"/>
      </w:pPr>
      <w:r>
        <w:t xml:space="preserve">6.7. </w:t>
      </w:r>
      <w: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</w:t>
      </w:r>
      <w:r>
        <w:t xml:space="preserve">федеральным законом, договором, стороной которого, выгодоприобретателем или </w:t>
      </w:r>
      <w:r>
        <w:t>поручителем</w:t>
      </w:r>
      <w: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</w:t>
      </w:r>
      <w:r>
        <w:t>утраты необходимости в достижении этих целей, если иное не предусмотрено федеральным законом.</w:t>
      </w:r>
    </w:p>
    <w:p w14:paraId="4A000000">
      <w:pPr>
        <w:pStyle w:val="Style_1"/>
      </w:pPr>
      <w:r>
        <w:t>7. Цели обработки персональных данных</w:t>
      </w:r>
    </w:p>
    <w:p w14:paraId="4B000000">
      <w:pPr>
        <w:widowControl w:val="1"/>
        <w:spacing w:after="120" w:line="276" w:lineRule="auto"/>
        <w:ind/>
        <w:jc w:val="both"/>
      </w:pPr>
      <w:r>
        <w:t>Оператор обрабатывает персональные данные пользователей в следующих целях:</w:t>
      </w:r>
    </w:p>
    <w:p w14:paraId="4C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обеспечение функционирования Сайта и предоставлен</w:t>
      </w:r>
      <w:r>
        <w:t>ие пользователю доступа к материалам и сервисам сетевого издания;</w:t>
      </w:r>
    </w:p>
    <w:p w14:paraId="4D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рассмотрение обращений, вопросов, писем и сообщений, направленных пользователем через формы обратной связи, рубрики «Вопрос-ответ», «Из писем читателей», «Авторские материалы», а также по эл</w:t>
      </w:r>
      <w:r>
        <w:t>ектронной почте и телефону;</w:t>
      </w:r>
    </w:p>
    <w:p w14:paraId="4E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приём, обработка и публикация материалов читателей, авторских материалов и писем в редакцию (при наличии согласия автора на публикацию);</w:t>
      </w:r>
    </w:p>
    <w:p w14:paraId="4F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оформление и сопровождение подписки на издание, обработка заявок на размещение рекламы и объявлений;</w:t>
      </w:r>
    </w:p>
    <w:p w14:paraId="50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обратная связь с пользователем, в том числе направление ответов, уведомлений и запросов;</w:t>
      </w:r>
    </w:p>
    <w:p w14:paraId="51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улучшение работы Сайта, удобства его использования, анализа посещаемости и формирования обезличенной статистики;</w:t>
      </w:r>
    </w:p>
    <w:p w14:paraId="52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исполнение требований законодательства Российской Феде</w:t>
      </w:r>
      <w:r>
        <w:t>рации, в том числе законодательства о средствах массовой информации.</w:t>
      </w:r>
    </w:p>
    <w:p w14:paraId="53000000">
      <w:pPr>
        <w:pStyle w:val="Style_1"/>
      </w:pPr>
      <w:r>
        <w:t>8. Категории субъектов и состав обрабатываемых персональных данных</w:t>
      </w:r>
    </w:p>
    <w:p w14:paraId="54000000">
      <w:pPr>
        <w:widowControl w:val="1"/>
        <w:spacing w:after="120" w:line="276" w:lineRule="auto"/>
        <w:ind/>
        <w:jc w:val="both"/>
      </w:pPr>
      <w:r>
        <w:t xml:space="preserve">8.1. </w:t>
      </w:r>
      <w:r>
        <w:t>Оператор обрабатывает персональные данные следующих категорий субъектов: посетителей Сайта; лиц, направивших обраще</w:t>
      </w:r>
      <w:r>
        <w:t>ния, письма и материалы в редакцию; подписчиков издания; рекламодателей и подателей объявлений — физических лиц.</w:t>
      </w:r>
    </w:p>
    <w:p w14:paraId="55000000">
      <w:pPr>
        <w:widowControl w:val="1"/>
        <w:spacing w:after="120" w:line="276" w:lineRule="auto"/>
        <w:ind/>
        <w:jc w:val="both"/>
      </w:pPr>
      <w:r>
        <w:t xml:space="preserve">8.2. </w:t>
      </w:r>
      <w:r>
        <w:t>Оператор может обрабатывать следующие персональные данные, предоставляемые пользователем добровольно при заполнении форм и направлении обр</w:t>
      </w:r>
      <w:r>
        <w:t>ащений:</w:t>
      </w:r>
    </w:p>
    <w:p w14:paraId="56000000">
      <w:pPr>
        <w:pStyle w:val="Style_3"/>
        <w:widowControl w:val="1"/>
        <w:numPr>
          <w:ilvl w:val="0"/>
          <w:numId w:val="2"/>
        </w:numPr>
        <w:spacing w:after="60" w:line="276" w:lineRule="auto"/>
        <w:ind/>
        <w:jc w:val="both"/>
      </w:pPr>
      <w:r>
        <w:t>фамилия, имя, отчество;</w:t>
      </w:r>
    </w:p>
    <w:p w14:paraId="57000000">
      <w:pPr>
        <w:pStyle w:val="Style_3"/>
        <w:widowControl w:val="1"/>
        <w:numPr>
          <w:ilvl w:val="0"/>
          <w:numId w:val="2"/>
        </w:numPr>
        <w:spacing w:after="60" w:line="276" w:lineRule="auto"/>
        <w:ind/>
        <w:jc w:val="both"/>
      </w:pPr>
      <w:r>
        <w:t>адрес электронной почты;</w:t>
      </w:r>
    </w:p>
    <w:p w14:paraId="58000000">
      <w:pPr>
        <w:pStyle w:val="Style_3"/>
        <w:widowControl w:val="1"/>
        <w:numPr>
          <w:ilvl w:val="0"/>
          <w:numId w:val="2"/>
        </w:numPr>
        <w:spacing w:after="60" w:line="276" w:lineRule="auto"/>
        <w:ind/>
        <w:jc w:val="both"/>
      </w:pPr>
      <w:r>
        <w:t>номер контактного телефона;</w:t>
      </w:r>
    </w:p>
    <w:p w14:paraId="59000000">
      <w:pPr>
        <w:pStyle w:val="Style_3"/>
        <w:widowControl w:val="1"/>
        <w:numPr>
          <w:ilvl w:val="0"/>
          <w:numId w:val="2"/>
        </w:numPr>
        <w:spacing w:after="60" w:line="276" w:lineRule="auto"/>
        <w:ind/>
        <w:jc w:val="both"/>
      </w:pPr>
      <w:r>
        <w:t>почтовый адрес (при оформлении подписки или направлении корреспонденции);</w:t>
      </w:r>
    </w:p>
    <w:p w14:paraId="5A000000">
      <w:pPr>
        <w:pStyle w:val="Style_3"/>
        <w:widowControl w:val="1"/>
        <w:numPr>
          <w:ilvl w:val="0"/>
          <w:numId w:val="2"/>
        </w:numPr>
        <w:spacing w:after="60" w:line="276" w:lineRule="auto"/>
        <w:ind/>
        <w:jc w:val="both"/>
      </w:pPr>
      <w:r>
        <w:t>содержание обращения, письма, вопроса или направленного материала, а также иные сведения, которые</w:t>
      </w:r>
      <w:r>
        <w:t xml:space="preserve"> пользователь сообщает о себе по собственной инициативе.</w:t>
      </w:r>
    </w:p>
    <w:p w14:paraId="5B000000">
      <w:pPr>
        <w:widowControl w:val="1"/>
        <w:spacing w:after="120" w:line="276" w:lineRule="auto"/>
        <w:ind/>
        <w:jc w:val="both"/>
      </w:pPr>
      <w:r>
        <w:t xml:space="preserve">8.3. </w:t>
      </w:r>
      <w:r>
        <w:t xml:space="preserve">При посещении Сайта автоматически собираются обезличенные данные, в том числе: IP-адрес; информация из файлов </w:t>
      </w:r>
      <w:r>
        <w:t>cookie</w:t>
      </w:r>
      <w:r>
        <w:t xml:space="preserve">; информация о браузере и операционной системе; </w:t>
      </w:r>
      <w:r>
        <w:t>дата и время доступа; адреса з</w:t>
      </w:r>
      <w:r>
        <w:t>апрашиваемых страниц; адрес страницы-источника перехода (</w:t>
      </w:r>
      <w:r>
        <w:t>реферер</w:t>
      </w:r>
      <w:r>
        <w:t>). Эти данные обрабатываются с помощью сервисов веб-аналитики (см. раздел 12 Политики).</w:t>
      </w:r>
    </w:p>
    <w:p w14:paraId="5C000000">
      <w:pPr>
        <w:widowControl w:val="1"/>
        <w:spacing w:after="120" w:line="276" w:lineRule="auto"/>
        <w:ind/>
        <w:jc w:val="both"/>
      </w:pPr>
      <w:r>
        <w:t xml:space="preserve">8.4. </w:t>
      </w:r>
      <w:r>
        <w:t>Оператор не обрабатывает специальные категории персональных данных (касающиеся расовой, национально</w:t>
      </w:r>
      <w:r>
        <w:t xml:space="preserve">й принадлежности, политических взглядов, религиозных или философских убеждений, состояния здоровья, интимной жизни) и биометрические персональные данные, за исключением случаев их добровольного раскрытия субъектом в направленном для публикации материале с </w:t>
      </w:r>
      <w:r>
        <w:t>его согласия.</w:t>
      </w:r>
    </w:p>
    <w:p w14:paraId="5D000000">
      <w:pPr>
        <w:widowControl w:val="1"/>
        <w:spacing w:after="120" w:line="276" w:lineRule="auto"/>
        <w:ind/>
        <w:jc w:val="both"/>
      </w:pPr>
      <w:r>
        <w:rPr>
          <w:i w:val="1"/>
        </w:rPr>
        <w:t>Примечание Оператору: при наличии на Сайте дополнительных форм (регистрация, комментарии, опросы и т. п.) перечень обрабатываемых данных в п. 8.2 необходимо дополнить соответствующими полями.</w:t>
      </w:r>
    </w:p>
    <w:p w14:paraId="5E000000">
      <w:pPr>
        <w:pStyle w:val="Style_1"/>
      </w:pPr>
      <w:r>
        <w:t>9. Правовые основания обработки персональных данны</w:t>
      </w:r>
      <w:r>
        <w:t>х</w:t>
      </w:r>
    </w:p>
    <w:p w14:paraId="5F000000">
      <w:pPr>
        <w:widowControl w:val="1"/>
        <w:spacing w:after="120" w:line="276" w:lineRule="auto"/>
        <w:ind/>
        <w:jc w:val="both"/>
      </w:pPr>
      <w:r>
        <w:t>Правовыми основаниями обработки персональных данных Оператором являются:</w:t>
      </w:r>
    </w:p>
    <w:p w14:paraId="60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Конституция Российской Федерации;</w:t>
      </w:r>
    </w:p>
    <w:p w14:paraId="61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Федеральный закон от 27.07.2006 № 152-ФЗ «О персональных данных»;</w:t>
      </w:r>
    </w:p>
    <w:p w14:paraId="62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Федеральный закон от 27.07.2006 № 149-ФЗ «Об информации, информационных технологи</w:t>
      </w:r>
      <w:r>
        <w:t>ях и о защите информации»;</w:t>
      </w:r>
    </w:p>
    <w:p w14:paraId="63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Закон Российской Федерации от 27.12.1991 № 2124-1 «О средствах массовой информации»;</w:t>
      </w:r>
    </w:p>
    <w:p w14:paraId="64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устав Оператора, локальные нормативные акты Оператора;</w:t>
      </w:r>
    </w:p>
    <w:p w14:paraId="65000000">
      <w:pPr>
        <w:pStyle w:val="Style_3"/>
        <w:widowControl w:val="1"/>
        <w:numPr>
          <w:ilvl w:val="0"/>
          <w:numId w:val="1"/>
        </w:numPr>
        <w:spacing w:after="80" w:line="276" w:lineRule="auto"/>
        <w:ind/>
        <w:jc w:val="both"/>
      </w:pPr>
      <w:r>
        <w:t>согласие пользователя на обработку его персональных данных, предоставляемое при использов</w:t>
      </w:r>
      <w:r>
        <w:t>ании Сайта, заполнении форм и направлении обращений и материалов.</w:t>
      </w:r>
    </w:p>
    <w:p w14:paraId="66000000">
      <w:pPr>
        <w:widowControl w:val="1"/>
        <w:spacing w:after="120" w:line="276" w:lineRule="auto"/>
        <w:ind/>
        <w:jc w:val="both"/>
      </w:pPr>
      <w:r>
        <w:t xml:space="preserve">9.1. </w:t>
      </w:r>
      <w:r>
        <w:t>Согласие на обработку персональных данных предоставляется пользователем путём проставления соответствующей отметки в форме (при её наличии), направления обращения или материала через Са</w:t>
      </w:r>
      <w:r>
        <w:t>йт либо иным действием, явно свидетельствующим о согласии. Совершая такие действия, пользователь подтверждает, что ознакомлен и согласен с настоящей Политикой.</w:t>
      </w:r>
    </w:p>
    <w:p w14:paraId="67000000">
      <w:pPr>
        <w:pStyle w:val="Style_1"/>
      </w:pPr>
      <w:r>
        <w:t>10. Порядок и условия обработки персональных данных</w:t>
      </w:r>
    </w:p>
    <w:p w14:paraId="68000000">
      <w:pPr>
        <w:widowControl w:val="1"/>
        <w:spacing w:after="120" w:line="276" w:lineRule="auto"/>
        <w:ind/>
        <w:jc w:val="both"/>
      </w:pPr>
      <w:r>
        <w:t xml:space="preserve">10.1. </w:t>
      </w:r>
      <w:r>
        <w:t>Обработка персональных данных осуществляется Оператором с соблюдением принципов и правил, предусмотренных Законом № 152-ФЗ и настоящей Политикой.</w:t>
      </w:r>
    </w:p>
    <w:p w14:paraId="69000000">
      <w:pPr>
        <w:widowControl w:val="1"/>
        <w:spacing w:after="120" w:line="276" w:lineRule="auto"/>
        <w:ind/>
        <w:jc w:val="both"/>
      </w:pPr>
      <w:r>
        <w:t xml:space="preserve">10.2. </w:t>
      </w:r>
      <w:r>
        <w:t>Обработка персональных данных осуществляется п</w:t>
      </w:r>
      <w:r>
        <w:t>ри условии получения согласия субъекта персональных данных, за исключением случаев, предусмотренных Законом № 152-ФЗ, когда обработка персональных данных допускается без согласия субъекта.</w:t>
      </w:r>
    </w:p>
    <w:p w14:paraId="6A000000">
      <w:pPr>
        <w:widowControl w:val="1"/>
        <w:spacing w:after="120" w:line="276" w:lineRule="auto"/>
        <w:ind/>
        <w:jc w:val="both"/>
      </w:pPr>
      <w:r>
        <w:t xml:space="preserve">10.3. </w:t>
      </w:r>
      <w:r>
        <w:t>Оператор осуществляет как автоматизированную, так и неавтомат</w:t>
      </w:r>
      <w:r>
        <w:t>изированную обработку персональных данных. Перечень действий с персональными данными включает: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</w:t>
      </w:r>
      <w:r>
        <w:t>, удаление и уничтожение.</w:t>
      </w:r>
    </w:p>
    <w:p w14:paraId="6B000000">
      <w:pPr>
        <w:widowControl w:val="1"/>
        <w:spacing w:after="120" w:line="276" w:lineRule="auto"/>
        <w:ind/>
        <w:jc w:val="both"/>
      </w:pPr>
      <w:r>
        <w:t xml:space="preserve">10.4. </w:t>
      </w:r>
      <w:r>
        <w:t>Оператор не осуществляет принятие решений, порождающих юридические последствия в отношении субъекта персональных данных или иным образом затрагивающих его права и законные интересы, исключительно на основании автоматизирован</w:t>
      </w:r>
      <w:r>
        <w:t>ной обработки персональных данных.</w:t>
      </w:r>
    </w:p>
    <w:p w14:paraId="6C000000">
      <w:pPr>
        <w:widowControl w:val="1"/>
        <w:spacing w:after="120" w:line="276" w:lineRule="auto"/>
        <w:ind/>
        <w:jc w:val="both"/>
      </w:pPr>
      <w:r>
        <w:t xml:space="preserve">10.5. </w:t>
      </w:r>
      <w: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</w:t>
      </w:r>
      <w:r>
        <w:t xml:space="preserve"> распространения, а также от иных неправомерных действий, в том числе: назначает лицо, ответственное за организацию обработки персональных данных; издаёт локальные акты по вопросам обработки и защиты персональных данных; применяет средства защиты информаци</w:t>
      </w:r>
      <w:r>
        <w:t>и; осуществляет контроль за принимаемыми мерами и уровнем защищённости информационных систем.</w:t>
      </w:r>
    </w:p>
    <w:p w14:paraId="6D000000">
      <w:pPr>
        <w:widowControl w:val="1"/>
        <w:spacing w:after="120" w:line="276" w:lineRule="auto"/>
        <w:ind/>
        <w:jc w:val="both"/>
      </w:pPr>
      <w:r>
        <w:t xml:space="preserve">10.6. </w:t>
      </w:r>
      <w:r>
        <w:t xml:space="preserve">Передача (предоставление, доступ) персональных данных третьим лицам осуществляется только при наличии согласия субъекта персональных данных либо в случаях, </w:t>
      </w:r>
      <w:r>
        <w:t>прямо предусмотренных законодательством Российской Федерации (в том числе по запросам уполномоченных государственных органов).</w:t>
      </w:r>
    </w:p>
    <w:p w14:paraId="6E000000">
      <w:pPr>
        <w:pStyle w:val="Style_1"/>
      </w:pPr>
      <w:r>
        <w:t>11. Условия и порядок сбора, хранения и уничтожения персональных данных</w:t>
      </w:r>
    </w:p>
    <w:p w14:paraId="6F000000">
      <w:pPr>
        <w:widowControl w:val="1"/>
        <w:spacing w:after="120" w:line="276" w:lineRule="auto"/>
        <w:ind/>
        <w:jc w:val="both"/>
      </w:pPr>
      <w:r>
        <w:t xml:space="preserve">11.1. </w:t>
      </w:r>
      <w:r>
        <w:t>Сбор персональных данных осуществляется при доброво</w:t>
      </w:r>
      <w:r>
        <w:t>льном предоставлении их пользователем посредством заполнения форм на Сайте, направления сообщений по электронной почте, телефону или иным способом, а также автоматически при использовании Сайта (в обезличенном виде).</w:t>
      </w:r>
    </w:p>
    <w:p w14:paraId="70000000">
      <w:pPr>
        <w:widowControl w:val="1"/>
        <w:spacing w:after="120" w:line="276" w:lineRule="auto"/>
        <w:ind/>
        <w:jc w:val="both"/>
      </w:pPr>
      <w:r>
        <w:t xml:space="preserve">11.2. </w:t>
      </w:r>
      <w:r>
        <w:t>Хранение персональных данных осущ</w:t>
      </w:r>
      <w:r>
        <w:t>ествляется в форме, позволяющей определить субъекта персональных данных, не дольше, чем этого требуют цели их обработки. Персональные данные хранятся на электронных носителях, доступ к которым ограничен.</w:t>
      </w:r>
    </w:p>
    <w:p w14:paraId="71000000">
      <w:pPr>
        <w:widowControl w:val="1"/>
        <w:spacing w:after="120" w:line="276" w:lineRule="auto"/>
        <w:ind/>
        <w:jc w:val="both"/>
      </w:pPr>
      <w:r>
        <w:t xml:space="preserve">11.3. </w:t>
      </w:r>
      <w:r>
        <w:t>Хранение персональных данных, обработка которы</w:t>
      </w:r>
      <w:r>
        <w:t>х осуществляется с использованием баз данных, находящихся на территории Российской Федерации, обеспечивается в соответствии с требованиями части 5 статьи 18 Закона № 152-ФЗ.</w:t>
      </w:r>
    </w:p>
    <w:p w14:paraId="72000000">
      <w:pPr>
        <w:widowControl w:val="1"/>
        <w:spacing w:after="120" w:line="276" w:lineRule="auto"/>
        <w:ind/>
        <w:jc w:val="both"/>
      </w:pPr>
      <w:r>
        <w:t xml:space="preserve">11.4. </w:t>
      </w:r>
      <w:r>
        <w:t>По достижении целей обработки персональных данных, а также в случае отзыва с</w:t>
      </w:r>
      <w:r>
        <w:t>убъектом согласия на их обработку (при отсутствии иных правовых оснований для продолжения обработки) персональные данные подлежат уничтожению или обезличиванию в сроки, установленные законодательством Российской Федерации.</w:t>
      </w:r>
    </w:p>
    <w:p w14:paraId="73000000">
      <w:pPr>
        <w:pStyle w:val="Style_1"/>
      </w:pPr>
      <w:r>
        <w:t xml:space="preserve">12. Файлы </w:t>
      </w:r>
      <w:r>
        <w:t>cookie</w:t>
      </w:r>
      <w:r>
        <w:t xml:space="preserve"> и сервисы веб-ан</w:t>
      </w:r>
      <w:r>
        <w:t>алитики</w:t>
      </w:r>
    </w:p>
    <w:p w14:paraId="74000000">
      <w:pPr>
        <w:widowControl w:val="1"/>
        <w:spacing w:after="120" w:line="276" w:lineRule="auto"/>
        <w:ind/>
        <w:jc w:val="both"/>
      </w:pPr>
      <w:r>
        <w:t xml:space="preserve">12.1. </w:t>
      </w:r>
      <w:r>
        <w:t xml:space="preserve">Сайт использует файлы </w:t>
      </w:r>
      <w:r>
        <w:t>cookie</w:t>
      </w:r>
      <w:r>
        <w:t xml:space="preserve"> для обеспечения корректной работы Сайта, сохранения пользовательских настроек, а также для сбора обезличенной статистической информации о посещаемости.</w:t>
      </w:r>
    </w:p>
    <w:p w14:paraId="75000000">
      <w:pPr>
        <w:widowControl w:val="1"/>
        <w:spacing w:after="120" w:line="276" w:lineRule="auto"/>
        <w:ind/>
        <w:jc w:val="both"/>
      </w:pPr>
      <w:r>
        <w:t xml:space="preserve">12.2. </w:t>
      </w:r>
      <w:r>
        <w:t>Для анализа посещаемости и улучшения работы Сайта Опера</w:t>
      </w:r>
      <w:r>
        <w:t xml:space="preserve">тор может использовать сторонние сервисы веб-аналитики, в том числе </w:t>
      </w:r>
      <w:r>
        <w:t>Яндекс.Метрику</w:t>
      </w:r>
      <w:r>
        <w:t xml:space="preserve"> и (или) иные аналогичные сервисы. Указанные сервисы собирают обезличенные данные о действиях пользователей на Сайте с помощью файлов </w:t>
      </w:r>
      <w:r>
        <w:t>cookie</w:t>
      </w:r>
      <w:r>
        <w:t xml:space="preserve"> и обрабатывают их на условиях, ус</w:t>
      </w:r>
      <w:r>
        <w:t>тановленных правообладателями соответствующих сервисов.</w:t>
      </w:r>
    </w:p>
    <w:p w14:paraId="76000000">
      <w:pPr>
        <w:widowControl w:val="1"/>
        <w:spacing w:after="120" w:line="276" w:lineRule="auto"/>
        <w:ind/>
        <w:jc w:val="both"/>
      </w:pPr>
      <w:r>
        <w:t xml:space="preserve">12.3. </w:t>
      </w:r>
      <w:r>
        <w:t xml:space="preserve">Пользователь вправе самостоятельно ограничить или запретить сохранение файлов </w:t>
      </w:r>
      <w:r>
        <w:t>cookie</w:t>
      </w:r>
      <w:r>
        <w:t xml:space="preserve"> путём изменения настроек используемого браузера, а также удалить уже сохранённые файлы </w:t>
      </w:r>
      <w:r>
        <w:t>cookie</w:t>
      </w:r>
      <w:r>
        <w:t xml:space="preserve">. Отключение файлов </w:t>
      </w:r>
      <w:r>
        <w:t>cookie</w:t>
      </w:r>
      <w:r>
        <w:t xml:space="preserve"> может привести к ограничению доступности отдельных </w:t>
      </w:r>
      <w:r>
        <w:t>функций Сайта.</w:t>
      </w:r>
    </w:p>
    <w:p w14:paraId="77000000">
      <w:pPr>
        <w:widowControl w:val="1"/>
        <w:spacing w:after="120" w:line="276" w:lineRule="auto"/>
        <w:ind/>
        <w:jc w:val="both"/>
      </w:pPr>
      <w:r>
        <w:t xml:space="preserve">12.4. </w:t>
      </w:r>
      <w:r>
        <w:t xml:space="preserve">Продолжая использование Сайта без изменения настроек браузера, пользователь выражает согласие на использование файлов </w:t>
      </w:r>
      <w:r>
        <w:t>cookie</w:t>
      </w:r>
      <w:r>
        <w:t xml:space="preserve"> и обработку обезличенных данных сервисами веб-аналитики.</w:t>
      </w:r>
    </w:p>
    <w:p w14:paraId="78000000">
      <w:pPr>
        <w:pStyle w:val="Style_1"/>
      </w:pPr>
      <w:r>
        <w:t>13. Трансграничная передача персональных данных</w:t>
      </w:r>
    </w:p>
    <w:p w14:paraId="79000000">
      <w:pPr>
        <w:widowControl w:val="1"/>
        <w:spacing w:after="120" w:line="276" w:lineRule="auto"/>
        <w:ind/>
        <w:jc w:val="both"/>
      </w:pPr>
      <w:r>
        <w:t>13.1.</w:t>
      </w:r>
      <w:r>
        <w:t xml:space="preserve"> </w:t>
      </w:r>
      <w:r>
        <w:t>Оператор не осуществляет трансграничную передачу персональных данных. Обработка персональных данных осуществляется на территории Российской Федерации.</w:t>
      </w:r>
    </w:p>
    <w:p w14:paraId="7A000000">
      <w:pPr>
        <w:pStyle w:val="Style_1"/>
      </w:pPr>
      <w:r>
        <w:t>14. Конфиденциальность персональных данных</w:t>
      </w:r>
    </w:p>
    <w:p w14:paraId="7B000000">
      <w:pPr>
        <w:widowControl w:val="1"/>
        <w:spacing w:after="120" w:line="276" w:lineRule="auto"/>
        <w:ind/>
        <w:jc w:val="both"/>
      </w:pPr>
      <w:r>
        <w:t xml:space="preserve">14.1. </w:t>
      </w:r>
      <w:r>
        <w:t xml:space="preserve">Оператор и иные лица, получившие доступ к персональным </w:t>
      </w:r>
      <w:r>
        <w:t>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C000000">
      <w:pPr>
        <w:widowControl w:val="1"/>
        <w:spacing w:after="120" w:line="276" w:lineRule="auto"/>
        <w:ind/>
        <w:jc w:val="both"/>
      </w:pPr>
      <w:r>
        <w:t xml:space="preserve">14.2. </w:t>
      </w:r>
      <w:r>
        <w:t>Информация, относящаяся к персональным данным пользователей, ставшая извест</w:t>
      </w:r>
      <w:r>
        <w:t>ной Оператору в связи с использованием Сайта, является конфиденциальной и охраняется в соответствии с законодательством Российской Федерации, за исключением сведений, добровольно раскрытых субъектом для публикации (в том числе в направленных для опубликова</w:t>
      </w:r>
      <w:r>
        <w:t>ния материалах, письмах, авторских публикациях).</w:t>
      </w:r>
    </w:p>
    <w:p w14:paraId="7D000000">
      <w:pPr>
        <w:pStyle w:val="Style_1"/>
      </w:pPr>
      <w:r>
        <w:t>15. Порядок получения разъяснений, изменения и удаления персональных данных, отзыва согласия</w:t>
      </w:r>
    </w:p>
    <w:p w14:paraId="7E000000">
      <w:pPr>
        <w:widowControl w:val="1"/>
        <w:spacing w:after="120" w:line="276" w:lineRule="auto"/>
        <w:ind/>
        <w:jc w:val="both"/>
      </w:pPr>
      <w:r>
        <w:t xml:space="preserve">15.1. </w:t>
      </w:r>
      <w:r>
        <w:t>Субъект персональных данных вправе получить информацию, касающуюся обработки его персональных данных, а такж</w:t>
      </w:r>
      <w:r>
        <w:t>е потребовать уточнения, блокирования или уничтожения своих персональных данных, направив соответствующий запрос Оператору.</w:t>
      </w:r>
    </w:p>
    <w:p w14:paraId="7F000000">
      <w:pPr>
        <w:widowControl w:val="1"/>
        <w:spacing w:after="120" w:line="276" w:lineRule="auto"/>
        <w:ind/>
        <w:jc w:val="both"/>
      </w:pPr>
      <w:r>
        <w:t xml:space="preserve">15.2. </w:t>
      </w:r>
      <w:r>
        <w:t xml:space="preserve">Запрос (обращение) направляется в письменной форме по адресу: 602102, Владимирская область, </w:t>
      </w:r>
      <w:r>
        <w:t>Меленковский</w:t>
      </w:r>
      <w:r>
        <w:t xml:space="preserve"> муниципальный округ, </w:t>
      </w:r>
      <w:r>
        <w:t>г. Меленки, ул. Комсомольская, д. 96, либо по электронной почте: kommunar@melenky.ru. Запрос должен содержать сведения, позволяющие идентифицировать субъекта персональных данных, и подпись субъекта или его законного представителя.</w:t>
      </w:r>
    </w:p>
    <w:p w14:paraId="80000000">
      <w:pPr>
        <w:widowControl w:val="1"/>
        <w:spacing w:after="120" w:line="276" w:lineRule="auto"/>
        <w:ind/>
        <w:jc w:val="both"/>
      </w:pPr>
      <w:r>
        <w:t xml:space="preserve">15.3. </w:t>
      </w:r>
      <w:r>
        <w:t>Субъект персональны</w:t>
      </w:r>
      <w:r>
        <w:t>х данных вправе в любой момент отозвать согласие на обработку персональных данных, направив Оператору письменное уведомление указанными выше способами. После получения отзыва согласия Оператор прекращает обработку персональных данных и уничтожает их в срок</w:t>
      </w:r>
      <w:r>
        <w:t>и, установленные законодательством, за исключением случаев, когда обработка может быть продолжена на иных правовых основаниях, предусмотренных Законом № 152-ФЗ.</w:t>
      </w:r>
    </w:p>
    <w:p w14:paraId="81000000">
      <w:pPr>
        <w:widowControl w:val="1"/>
        <w:spacing w:after="120" w:line="276" w:lineRule="auto"/>
        <w:ind/>
        <w:jc w:val="both"/>
      </w:pPr>
      <w:r>
        <w:t xml:space="preserve">15.4. </w:t>
      </w:r>
      <w:r>
        <w:t>Оператор рассматривает обращения и предоставляет ответ в сроки, установленные Законом № 1</w:t>
      </w:r>
      <w:r>
        <w:t>52-ФЗ.</w:t>
      </w:r>
    </w:p>
    <w:p w14:paraId="82000000">
      <w:pPr>
        <w:pStyle w:val="Style_1"/>
      </w:pPr>
      <w:r>
        <w:t>16. Заключительные положения</w:t>
      </w:r>
    </w:p>
    <w:p w14:paraId="83000000">
      <w:pPr>
        <w:widowControl w:val="1"/>
        <w:spacing w:after="120" w:line="276" w:lineRule="auto"/>
        <w:ind/>
        <w:jc w:val="both"/>
      </w:pPr>
      <w:r>
        <w:t xml:space="preserve">16.1. </w:t>
      </w:r>
      <w:r>
        <w:t>Настоящая Политика является общедоступной и подлежит размещению на Сайте по адресу https://www.kommunarmelenki.ru.</w:t>
      </w:r>
    </w:p>
    <w:p w14:paraId="84000000">
      <w:pPr>
        <w:widowControl w:val="1"/>
        <w:spacing w:after="120" w:line="276" w:lineRule="auto"/>
        <w:ind/>
        <w:jc w:val="both"/>
      </w:pPr>
      <w:r>
        <w:t xml:space="preserve">16.2. </w:t>
      </w:r>
      <w:r>
        <w:t>Оператор вправе вносить изменения в настоящую Политику. При внесении изменений в заголовке Политики указывается дата последнего обновле</w:t>
      </w:r>
      <w:r>
        <w:t>ния редакции. Новая редакция Политики вступает в силу с момента её размещения на Сайте, если иное не предусмотрено новой редакцией.</w:t>
      </w:r>
    </w:p>
    <w:p w14:paraId="85000000">
      <w:pPr>
        <w:widowControl w:val="1"/>
        <w:spacing w:after="120" w:line="276" w:lineRule="auto"/>
        <w:ind/>
        <w:jc w:val="both"/>
      </w:pPr>
      <w:r>
        <w:t xml:space="preserve">16.3. </w:t>
      </w:r>
      <w:r>
        <w:t>Все отношения, касающиеся обработки персональных данных и не урегулированные настоящей Политикой, регулируются действу</w:t>
      </w:r>
      <w:r>
        <w:t>ющим законодательством Российской Федерации.</w:t>
      </w:r>
    </w:p>
    <w:p w14:paraId="86000000">
      <w:pPr>
        <w:widowControl w:val="1"/>
        <w:spacing w:after="120" w:line="276" w:lineRule="auto"/>
        <w:ind/>
        <w:jc w:val="both"/>
      </w:pPr>
      <w:r>
        <w:t xml:space="preserve">16.4. </w:t>
      </w:r>
      <w:r>
        <w:t>Действующая редакция Политики размещена на странице Сайта и доступна неограниченному кругу лиц.</w:t>
      </w:r>
    </w:p>
    <w:p w14:paraId="87000000">
      <w:pPr>
        <w:widowControl w:val="1"/>
        <w:spacing w:before="240"/>
        <w:ind/>
      </w:pPr>
      <w:r>
        <w:rPr>
          <w:i w:val="1"/>
        </w:rPr>
        <w:t>Дата публикации (последнего обновления): «____» __________ 20___ г.</w:t>
      </w:r>
    </w:p>
    <w:sectPr>
      <w:footerReference r:id="rId1" w:type="default"/>
      <w:pgSz w:h="16838" w:orient="portrait" w:w="11906"/>
      <w:pgMar w:bottom="1134" w:footer="708" w:gutter="0" w:header="708" w:left="1418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ind/>
      <w:jc w:val="center"/>
    </w:pPr>
    <w:r>
      <w:rPr>
        <w:color w:val="777777"/>
        <w:sz w:val="18"/>
      </w:rPr>
      <w:t>Политика конфиденциально</w:t>
    </w:r>
    <w:r>
      <w:rPr>
        <w:color w:val="777777"/>
        <w:sz w:val="18"/>
      </w:rPr>
      <w:t xml:space="preserve">сти — kommunarmelenki.ru   |   стр. </w:t>
    </w:r>
    <w:r>
      <w:rPr>
        <w:color w:val="777777"/>
        <w:sz w:val="18"/>
      </w:rPr>
      <w:fldChar w:fldCharType="begin"/>
    </w:r>
    <w:r>
      <w:rPr>
        <w:color w:val="777777"/>
        <w:sz w:val="18"/>
      </w:rPr>
      <w:instrText xml:space="preserve">PAGE </w:instrText>
    </w:r>
    <w:r>
      <w:rPr>
        <w:color w:val="777777"/>
        <w:sz w:val="18"/>
      </w:rPr>
      <w:fldChar w:fldCharType="separate"/>
    </w:r>
    <w:r>
      <w:rPr>
        <w:color w:val="777777"/>
        <w:sz w:val="18"/>
      </w:rPr>
      <w:t xml:space="preserve"> </w:t>
    </w:r>
    <w:r>
      <w:rPr>
        <w:color w:val="777777"/>
        <w:sz w:val="18"/>
      </w:rPr>
      <w:fldChar w:fldCharType="end"/>
    </w: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—"/>
      <w:lvlJc w:val="left"/>
      <w:pPr>
        <w:widowControl w:val="1"/>
        <w:ind w:hanging="360" w:left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—"/>
      <w:lvlJc w:val="left"/>
      <w:pPr>
        <w:widowControl w:val="1"/>
        <w:ind w:hanging="360" w:left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rPr>
      <w:sz w:val="20"/>
    </w:rPr>
  </w:style>
  <w:style w:styleId="Style_9_ch" w:type="character">
    <w:name w:val="Endnote"/>
    <w:link w:val="Style_9"/>
    <w:rPr>
      <w:sz w:val="20"/>
    </w:rPr>
  </w:style>
  <w:style w:styleId="Style_10" w:type="paragraph">
    <w:name w:val="heading 3"/>
    <w:link w:val="Style_10_ch"/>
    <w:uiPriority w:val="9"/>
    <w:qFormat/>
    <w:pPr>
      <w:widowControl w:val="1"/>
      <w:ind/>
      <w:outlineLvl w:val="2"/>
    </w:pPr>
    <w:rPr>
      <w:color w:val="1F4D78"/>
    </w:rPr>
  </w:style>
  <w:style w:styleId="Style_10_ch" w:type="character">
    <w:name w:val="heading 3"/>
    <w:link w:val="Style_10"/>
    <w:rPr>
      <w:color w:val="1F4D7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List Paragraph"/>
    <w:link w:val="Style_3_ch"/>
  </w:style>
  <w:style w:styleId="Style_3_ch" w:type="character">
    <w:name w:val="List Paragrap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link w:val="Style_13_ch"/>
    <w:uiPriority w:val="9"/>
    <w:qFormat/>
    <w:pPr>
      <w:widowControl w:val="1"/>
      <w:ind/>
      <w:outlineLvl w:val="4"/>
    </w:pPr>
    <w:rPr>
      <w:color w:val="2E74B5"/>
    </w:rPr>
  </w:style>
  <w:style w:styleId="Style_13_ch" w:type="character">
    <w:name w:val="heading 5"/>
    <w:link w:val="Style_13"/>
    <w:rPr>
      <w:color w:val="2E74B5"/>
    </w:rPr>
  </w:style>
  <w:style w:styleId="Style_14" w:type="paragraph">
    <w:name w:val="Строгий1"/>
    <w:link w:val="Style_14_ch"/>
    <w:rPr>
      <w:b w:val="1"/>
    </w:rPr>
  </w:style>
  <w:style w:styleId="Style_14_ch" w:type="character">
    <w:name w:val="Строгий1"/>
    <w:link w:val="Style_14"/>
    <w:rPr>
      <w:b w:val="1"/>
    </w:rPr>
  </w:style>
  <w:style w:styleId="Style_1" w:type="paragraph">
    <w:name w:val="heading 1"/>
    <w:link w:val="Style_1_ch"/>
    <w:uiPriority w:val="9"/>
    <w:qFormat/>
    <w:pPr>
      <w:keepNext w:val="1"/>
      <w:widowControl w:val="1"/>
      <w:spacing w:after="160" w:before="280"/>
      <w:ind/>
      <w:outlineLvl w:val="0"/>
    </w:pPr>
    <w:rPr>
      <w:b w:val="1"/>
      <w:sz w:val="26"/>
    </w:rPr>
  </w:style>
  <w:style w:styleId="Style_1_ch" w:type="character">
    <w:name w:val="heading 1"/>
    <w:link w:val="Style_1"/>
    <w:rPr>
      <w:b w:val="1"/>
      <w:sz w:val="26"/>
    </w:rPr>
  </w:style>
  <w:style w:styleId="Style_15" w:type="paragraph">
    <w:name w:val="Hyperlink"/>
    <w:link w:val="Style_15_ch"/>
    <w:rPr>
      <w:color w:val="0563C1"/>
      <w:u w:val="single"/>
    </w:rPr>
  </w:style>
  <w:style w:styleId="Style_15_ch" w:type="character">
    <w:name w:val="Hyperlink"/>
    <w:link w:val="Style_15"/>
    <w:rPr>
      <w:color w:val="0563C1"/>
      <w:u w:val="single"/>
    </w:rPr>
  </w:style>
  <w:style w:styleId="Style_16" w:type="paragraph">
    <w:name w:val="Footnote"/>
    <w:link w:val="Style_16_ch"/>
    <w:rPr>
      <w:sz w:val="20"/>
    </w:rPr>
  </w:style>
  <w:style w:styleId="Style_16_ch" w:type="character">
    <w:name w:val="Footnote"/>
    <w:link w:val="Style_16"/>
    <w:rPr>
      <w:sz w:val="20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link w:val="Style_25_ch"/>
    <w:uiPriority w:val="10"/>
    <w:qFormat/>
    <w:rPr>
      <w:sz w:val="56"/>
    </w:rPr>
  </w:style>
  <w:style w:styleId="Style_25_ch" w:type="character">
    <w:name w:val="Title"/>
    <w:link w:val="Style_25"/>
    <w:rPr>
      <w:sz w:val="56"/>
    </w:rPr>
  </w:style>
  <w:style w:styleId="Style_26" w:type="paragraph">
    <w:name w:val="heading 4"/>
    <w:link w:val="Style_26_ch"/>
    <w:uiPriority w:val="9"/>
    <w:qFormat/>
    <w:pPr>
      <w:widowControl w:val="1"/>
      <w:ind/>
      <w:outlineLvl w:val="3"/>
    </w:pPr>
    <w:rPr>
      <w:i w:val="1"/>
      <w:color w:val="2E74B5"/>
    </w:rPr>
  </w:style>
  <w:style w:styleId="Style_26_ch" w:type="character">
    <w:name w:val="heading 4"/>
    <w:link w:val="Style_26"/>
    <w:rPr>
      <w:i w:val="1"/>
      <w:color w:val="2E74B5"/>
    </w:rPr>
  </w:style>
  <w:style w:styleId="Style_2" w:type="paragraph">
    <w:name w:val="heading 2"/>
    <w:link w:val="Style_2_ch"/>
    <w:uiPriority w:val="9"/>
    <w:qFormat/>
    <w:pPr>
      <w:keepNext w:val="1"/>
      <w:widowControl w:val="1"/>
      <w:spacing w:after="100" w:before="180"/>
      <w:ind/>
      <w:outlineLvl w:val="1"/>
    </w:pPr>
    <w:rPr>
      <w:b w:val="1"/>
    </w:rPr>
  </w:style>
  <w:style w:styleId="Style_2_ch" w:type="character">
    <w:name w:val="heading 2"/>
    <w:link w:val="Style_2"/>
    <w:rPr>
      <w:b w:val="1"/>
    </w:rPr>
  </w:style>
  <w:style w:styleId="Style_27" w:type="paragraph">
    <w:name w:val="heading 6"/>
    <w:link w:val="Style_27_ch"/>
    <w:uiPriority w:val="9"/>
    <w:qFormat/>
    <w:pPr>
      <w:widowControl w:val="1"/>
      <w:ind/>
      <w:outlineLvl w:val="5"/>
    </w:pPr>
    <w:rPr>
      <w:color w:val="1F4D78"/>
    </w:rPr>
  </w:style>
  <w:style w:styleId="Style_27_ch" w:type="character">
    <w:name w:val="heading 6"/>
    <w:link w:val="Style_27"/>
    <w:rPr>
      <w:color w:val="1F4D7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2026-06-29T10:40:00Z</dcterms:created>
  <dcterms:modified xsi:type="dcterms:W3CDTF">2026-06-29T10:45:00Z</dcterms:modified>
</cp:coreProperties>
</file>