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Согласие на обработку персональных данных </w:t>
      </w:r>
    </w:p>
    <w:p w14:paraId="02000000"/>
    <w:p w14:paraId="03000000">
      <w:r>
        <w:t xml:space="preserve">Настоящим согласием субъект персональных данных - пользователь сайта «Меленковский Коммунар», </w:t>
      </w:r>
      <w:r>
        <w:t>https://www.kommunarmelenki.ru</w:t>
      </w:r>
      <w:r>
        <w:t xml:space="preserve"> </w:t>
      </w:r>
      <w:r>
        <w:t xml:space="preserve"> </w:t>
      </w:r>
      <w:r>
        <w:t xml:space="preserve">(далее – Пользователь) свободно, своей волей и в своём интересе, в соответствии с положениями Федерального закона от 27.07.2006 N 152-ФЗ "О персональных данных" даёт согласие </w:t>
      </w:r>
      <w:r>
        <w:t>МАУ "РЕДАКЦИЯ ГАЗЕТЫ "КОММУНАР"</w:t>
      </w:r>
      <w:r>
        <w:t xml:space="preserve"> (ИНН </w:t>
      </w:r>
      <w:r>
        <w:t>3319010224</w:t>
      </w:r>
      <w:r>
        <w:t xml:space="preserve">, ОГРН </w:t>
      </w:r>
      <w:r>
        <w:t>1203300002179</w:t>
      </w:r>
      <w:r>
        <w:t xml:space="preserve"> </w:t>
      </w:r>
      <w:r>
        <w:t xml:space="preserve">600017, </w:t>
      </w:r>
      <w:r>
        <w:t>602102, обл</w:t>
      </w:r>
      <w:r>
        <w:t>.</w:t>
      </w:r>
      <w:r>
        <w:t xml:space="preserve"> Владимирская, р-н </w:t>
      </w:r>
      <w:r>
        <w:t>Меленковский</w:t>
      </w:r>
      <w:r>
        <w:t xml:space="preserve">, г Меленки, </w:t>
      </w:r>
      <w:r>
        <w:t>ул</w:t>
      </w:r>
      <w:r>
        <w:t xml:space="preserve"> Комсомольская, дом 96</w:t>
      </w:r>
      <w:r>
        <w:t>) (далее – Организация), на автоматизированную, без использования средств автоматизации обработку его персональных данных, полученных в сети «Интернет» (на сайте Организации), в том числе по внутренней сети Организации, с передачей по сети «Интернет» (в предусмотренных законодательством РФ случаях).</w:t>
      </w:r>
    </w:p>
    <w:p w14:paraId="04000000">
      <w:r>
        <w:t>Перечень моих персональных данных, на обработку которых я даю согласие Организации:</w:t>
      </w:r>
      <w:r>
        <w:br/>
      </w:r>
      <w:r>
        <w:t>- имя;</w:t>
      </w:r>
      <w:r>
        <w:br/>
      </w:r>
      <w:r>
        <w:t>- адрес электронной почты;</w:t>
      </w:r>
      <w:r>
        <w:br/>
      </w:r>
      <w:r>
        <w:t>- номер контактного телефона;</w:t>
      </w:r>
      <w:r>
        <w:br/>
      </w:r>
      <w:r>
        <w:t xml:space="preserve">- информация, содержащаяся в файлах </w:t>
      </w:r>
      <w:r>
        <w:t>cookie</w:t>
      </w:r>
      <w:r>
        <w:t>;</w:t>
      </w:r>
      <w:r>
        <w:br/>
      </w:r>
      <w:r>
        <w:t>- IP-адрес;</w:t>
      </w:r>
      <w:r>
        <w:br/>
      </w:r>
      <w:r>
        <w:t>- местоположение.</w:t>
      </w:r>
      <w:r>
        <w:br/>
      </w:r>
      <w:r>
        <w:t>Обработка персональных данных будет использована Организацией в следующих целях:</w:t>
      </w:r>
      <w:r>
        <w:br/>
      </w:r>
      <w:r>
        <w:t>- предоставление Пользователю доступа к функционалу сайта Организации;</w:t>
      </w:r>
      <w:r>
        <w:br/>
      </w:r>
      <w:r>
        <w:t>- получение Пользователем консультации в рамках деятельности, осуществляемой Организацией;</w:t>
      </w:r>
      <w:r>
        <w:br/>
      </w:r>
      <w:r>
        <w:t>- информирования Пользователя о деятельности Организации и порядке вступления в члены Организации;</w:t>
      </w:r>
      <w:r>
        <w:br/>
      </w:r>
      <w:r>
        <w:t>- оценки, анализа, работы, повышения качества сайта Организации, в том числе сбора статистических данных;</w:t>
      </w:r>
      <w:r>
        <w:br/>
      </w:r>
      <w:r>
        <w:t>- обратной связи с Пользователем.</w:t>
      </w:r>
    </w:p>
    <w:p w14:paraId="05000000">
      <w:r>
        <w:t>Персональные данные могут обрабатываться Организацией в течение 5 лет, если больший срок не потребуется для достижения следующих целей обработки: </w:t>
      </w:r>
      <w:r>
        <w:br/>
      </w:r>
      <w:r>
        <w:t>- обеспечение соблюдения законодательства Российской Федерации;</w:t>
      </w:r>
      <w:r>
        <w:br/>
      </w:r>
      <w:r>
        <w:t>- оформления (бронирования) заказа;</w:t>
      </w:r>
      <w:r>
        <w:br/>
      </w:r>
      <w:r>
        <w:t>- приобретения заказа и его доставки Пользователю или указанному им лицу;)</w:t>
      </w:r>
      <w:r>
        <w:br/>
      </w:r>
      <w:r>
        <w:t>- до достижения целей обработки персональных данных;</w:t>
      </w:r>
      <w:r>
        <w:br/>
      </w:r>
      <w:r>
        <w:t>- до окончания срока действия согласия на обработку персональных данных либо в случае его отзыва, за исключением случаев, когда Организация вправе продолжить обработку персональных данных без согласия субъекта персональных данных при наличии оснований, указанных в ФЗ «О персональных данных»;</w:t>
      </w:r>
      <w:r>
        <w:br/>
      </w:r>
      <w:r>
        <w:t>- до истечения сроков хранения документов, содержащих персональные данные (на бумажных и электронных носителях);</w:t>
      </w:r>
      <w:r>
        <w:br/>
      </w:r>
      <w:r>
        <w:t>- до истечения сроков исковой давности;</w:t>
      </w:r>
      <w:r>
        <w:br/>
      </w:r>
      <w:r>
        <w:t>- до наступления иных событий, установленных законодательством РФ.</w:t>
      </w:r>
    </w:p>
    <w:p w14:paraId="06000000">
      <w:r>
        <w:t>Обработка персональных данных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(далее – обработка).</w:t>
      </w:r>
    </w:p>
    <w:p w14:paraId="07000000">
      <w:r>
        <w:t>Настоящее согласие включает в себя согласие на использование на сайте Организации программных средств, в том числе интернет-статистики (</w:t>
      </w:r>
      <w:r>
        <w:t>Яндекс.Метрика</w:t>
      </w:r>
      <w:r>
        <w:t>), позволяющих собирать и обрабатывать обезличенные данные о Пользователе. Указанные данные обрабатываются Организацией в целях оценки, анализа, работы, повышения качества сайта Организации, в том числе сбора статистических данных.</w:t>
      </w:r>
    </w:p>
    <w:p w14:paraId="08000000">
      <w:r>
        <w:t>Пользователь имеет бесплатный доступ к своим персональным данным и право на полную информацию об их содержании. Настоящее согласие не является согласием на обработку персональных данных, разрешённых Пользователем для распространения.</w:t>
      </w:r>
    </w:p>
    <w:p w14:paraId="09000000">
      <w:pPr>
        <w:rPr>
          <w:color w:val="FF0000"/>
        </w:rPr>
      </w:pPr>
      <w:r>
        <w:t xml:space="preserve">Я согласен с тем, что под обработкой данных понимаются действия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Настоящим, Пользователь подтверждает, что ознакомился с «Политикой конфиденциальности персональных данных», обрабатываемых посредством сайта </w:t>
      </w:r>
      <w:r>
        <w:rPr>
          <w:color w:val="FF0000"/>
        </w:rPr>
        <w:t>https://</w:t>
      </w:r>
      <w:r>
        <w:t xml:space="preserve"> </w:t>
      </w:r>
      <w:r>
        <w:t xml:space="preserve">kommunarmelenki.ru </w:t>
      </w:r>
      <w:r>
        <w:rPr>
          <w:color w:val="FF0000"/>
        </w:rPr>
        <w:t>/</w:t>
      </w:r>
      <w:r>
        <w:rPr>
          <w:color w:val="FF0000"/>
        </w:rPr>
        <w:t>politika</w:t>
      </w:r>
      <w:r>
        <w:rPr>
          <w:color w:val="FF0000"/>
        </w:rPr>
        <w:t>-v-</w:t>
      </w:r>
      <w:r>
        <w:rPr>
          <w:color w:val="FF0000"/>
        </w:rPr>
        <w:t>otnoshenii</w:t>
      </w:r>
      <w:r>
        <w:rPr>
          <w:color w:val="FF0000"/>
        </w:rPr>
        <w:t>-</w:t>
      </w:r>
      <w:r>
        <w:rPr>
          <w:color w:val="FF0000"/>
        </w:rPr>
        <w:t>obrabotki-dannyix</w:t>
      </w:r>
    </w:p>
    <w:p w14:paraId="0A000000">
      <w:r>
        <w:t xml:space="preserve">Я проинформирован о возможности отзыва согласия на основании положений Федерального закона от 27.07.2006 № 152-ФЗ «О персональных данных»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почты: </w:t>
      </w:r>
      <w:r>
        <w:t>kommunar@melenky.ru</w:t>
      </w:r>
    </w:p>
    <w:p w14:paraId="0B000000">
      <w:r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вопросы обработки персональных данных. При достижении целей обработки Персональных данных, а также в случае отзыва Пользователем согласия на обработку персональных данных, Персональные данные подлежат уничтожению в соответствии с требованиями организационно-распорядительной документации Оператора.</w:t>
      </w:r>
    </w:p>
    <w:p w14:paraId="0C000000">
      <w:r>
        <w:t xml:space="preserve">Данное согласие может быть отозвано полностью или частично по инициативе Пользователя на основании личного письменного заявления в свободной форме по электронному адресу: </w:t>
      </w:r>
      <w:r>
        <w:t>kommunar@melenky.ru</w:t>
      </w:r>
      <w:r>
        <w:t>, в том числе и в случае ставших Пользователю известными фактов нарушения его прав при обработке персональных данных Организацией. В случае отзыва настоящего согласия Организация вправе продолжить обработку персональных данных без согласия Пользователя при наличии оснований, установленных Федеральным законом от 27.07.2006 N 152-ФЗ "О персональных данных".</w:t>
      </w:r>
    </w:p>
    <w:p w14:paraId="0D000000">
      <w:r>
        <w:t>Настоящее согласие на обработку персональных данных вступает в силу с момента подтверждения Пользователем и подтверждается путём проставления Пользователем знака «V» в соответствующих формах на сайте Организации и нажатия кнопки «Отправить».</w:t>
      </w:r>
      <w:r>
        <w:t xml:space="preserve"> </w:t>
      </w:r>
      <w:r>
        <w:t>Такое подтверждение в том числе означает, что Пользователь ознакомлен с положениями Федерального закона от 27.07.2006 № 152-ФЗ «О персональных данных», Политикой Организации в отношении обработки персональных данных и со сведениями о реализуемых требованиях к защите персональных данных.</w:t>
      </w:r>
    </w:p>
    <w:p w14:paraId="0E000000">
      <w:r>
        <w:t> </w:t>
      </w:r>
    </w:p>
    <w:p w14:paraId="0F000000"/>
    <w:sectPr>
      <w:pgSz w:h="16840" w:orient="portrait" w:w="11900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link w:val="Style_10_ch"/>
    <w:uiPriority w:val="9"/>
    <w:qFormat/>
    <w:pPr>
      <w:widowControl w:val="1"/>
      <w:spacing w:afterAutospacing="on" w:beforeAutospacing="on"/>
      <w:ind/>
      <w:outlineLvl w:val="0"/>
    </w:pPr>
    <w:rPr>
      <w:rFonts w:ascii="Times New Roman" w:hAnsi="Times New Roman"/>
      <w:b w:val="1"/>
      <w:sz w:val="48"/>
    </w:rPr>
  </w:style>
  <w:style w:styleId="Style_10_ch" w:type="character">
    <w:name w:val="heading 1"/>
    <w:basedOn w:val="Style_1_ch"/>
    <w:link w:val="Style_10"/>
    <w:rPr>
      <w:rFonts w:ascii="Times New Roman" w:hAnsi="Times New Roma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Normal (Web)"/>
    <w:basedOn w:val="Style_1"/>
    <w:link w:val="Style_15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15_ch" w:type="character">
    <w:name w:val="Normal (Web)"/>
    <w:basedOn w:val="Style_1_ch"/>
    <w:link w:val="Style_15"/>
    <w:rPr>
      <w:rFonts w:ascii="Times New Roman" w:hAnsi="Times New Roman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apple-converted-space"/>
    <w:basedOn w:val="Style_13"/>
    <w:link w:val="Style_19_ch"/>
  </w:style>
  <w:style w:styleId="Style_19_ch" w:type="character">
    <w:name w:val="apple-converted-space"/>
    <w:basedOn w:val="Style_13_ch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2026-06-29T06:58:00Z</dcterms:created>
  <dcterms:modified xsi:type="dcterms:W3CDTF">2026-06-29T07:01:00Z</dcterms:modified>
</cp:coreProperties>
</file>